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96" w:rsidRPr="00C57F5E" w:rsidRDefault="00113F96" w:rsidP="00113F96">
      <w:pPr>
        <w:jc w:val="center"/>
        <w:rPr>
          <w:rFonts w:ascii="Segoe UI Semibold" w:hAnsi="Segoe UI Semibold" w:cs="Segoe UI Semibold"/>
          <w:b/>
          <w:bCs/>
          <w:sz w:val="20"/>
          <w:szCs w:val="20"/>
        </w:rPr>
      </w:pPr>
    </w:p>
    <w:p w:rsidR="00113F96" w:rsidRPr="00C57F5E" w:rsidRDefault="00113F96" w:rsidP="00113F96">
      <w:pPr>
        <w:jc w:val="center"/>
        <w:rPr>
          <w:rFonts w:ascii="Segoe UI Semibold" w:hAnsi="Segoe UI Semibold" w:cs="Segoe UI Semibold"/>
          <w:b/>
          <w:bCs/>
          <w:sz w:val="20"/>
          <w:szCs w:val="20"/>
        </w:rPr>
      </w:pPr>
    </w:p>
    <w:p w:rsidR="00113F96" w:rsidRPr="00C57F5E" w:rsidRDefault="00113F96" w:rsidP="00113F96">
      <w:pPr>
        <w:jc w:val="center"/>
        <w:rPr>
          <w:rFonts w:ascii="Segoe UI Semibold" w:hAnsi="Segoe UI Semibold" w:cs="Segoe UI Semibold"/>
          <w:b/>
          <w:bCs/>
          <w:sz w:val="20"/>
          <w:szCs w:val="20"/>
        </w:rPr>
      </w:pPr>
    </w:p>
    <w:p w:rsidR="00113F96" w:rsidRPr="00C57F5E" w:rsidRDefault="00113F96" w:rsidP="00113F96">
      <w:pPr>
        <w:jc w:val="center"/>
        <w:rPr>
          <w:rFonts w:ascii="Segoe UI Semibold" w:hAnsi="Segoe UI Semibold" w:cs="Segoe UI Semibold"/>
          <w:b/>
          <w:bCs/>
          <w:sz w:val="20"/>
          <w:szCs w:val="20"/>
        </w:rPr>
      </w:pPr>
    </w:p>
    <w:p w:rsidR="00113F96" w:rsidRPr="00C57F5E" w:rsidRDefault="00113F96" w:rsidP="00113F96">
      <w:pPr>
        <w:jc w:val="center"/>
        <w:rPr>
          <w:rFonts w:ascii="Segoe UI Semibold" w:hAnsi="Segoe UI Semibold" w:cs="Segoe UI Semibold"/>
          <w:b/>
          <w:bCs/>
          <w:sz w:val="20"/>
          <w:szCs w:val="20"/>
        </w:rPr>
      </w:pPr>
    </w:p>
    <w:p w:rsidR="00113F96" w:rsidRPr="00C57F5E" w:rsidRDefault="00113F96" w:rsidP="00113F96">
      <w:pPr>
        <w:jc w:val="center"/>
        <w:rPr>
          <w:rFonts w:ascii="Segoe UI Semibold" w:hAnsi="Segoe UI Semibold" w:cs="Segoe UI Semibold"/>
          <w:b/>
          <w:bCs/>
          <w:sz w:val="20"/>
          <w:szCs w:val="20"/>
        </w:rPr>
      </w:pPr>
    </w:p>
    <w:p w:rsidR="00113F96" w:rsidRPr="00C57F5E" w:rsidRDefault="00113F96" w:rsidP="00113F96">
      <w:pPr>
        <w:jc w:val="center"/>
        <w:rPr>
          <w:rFonts w:ascii="Segoe UI Semibold" w:hAnsi="Segoe UI Semibold" w:cs="Segoe UI Semibold"/>
          <w:b/>
          <w:bCs/>
          <w:sz w:val="20"/>
          <w:szCs w:val="20"/>
        </w:rPr>
      </w:pPr>
    </w:p>
    <w:p w:rsidR="00113F96" w:rsidRPr="00C57F5E" w:rsidRDefault="00113F96" w:rsidP="00113F96">
      <w:pPr>
        <w:jc w:val="center"/>
        <w:rPr>
          <w:rFonts w:ascii="Segoe UI Semibold" w:hAnsi="Segoe UI Semibold" w:cs="Segoe UI Semibold"/>
          <w:b/>
          <w:bCs/>
          <w:sz w:val="20"/>
          <w:szCs w:val="20"/>
        </w:rPr>
      </w:pPr>
    </w:p>
    <w:p w:rsidR="00113F96" w:rsidRPr="00C57F5E" w:rsidRDefault="00113F96" w:rsidP="00113F96">
      <w:pPr>
        <w:jc w:val="center"/>
        <w:rPr>
          <w:rFonts w:ascii="Segoe UI Semibold" w:hAnsi="Segoe UI Semibold" w:cs="Segoe UI Semibold"/>
          <w:b/>
          <w:bCs/>
          <w:sz w:val="20"/>
          <w:szCs w:val="20"/>
        </w:rPr>
      </w:pPr>
    </w:p>
    <w:p w:rsidR="00113F96" w:rsidRPr="00C57F5E" w:rsidRDefault="00113F96" w:rsidP="00113F96">
      <w:pPr>
        <w:jc w:val="center"/>
        <w:rPr>
          <w:rFonts w:ascii="Segoe UI Semibold" w:hAnsi="Segoe UI Semibold" w:cs="Segoe UI Semibold"/>
          <w:b/>
          <w:bCs/>
          <w:sz w:val="20"/>
          <w:szCs w:val="20"/>
        </w:rPr>
      </w:pPr>
    </w:p>
    <w:p w:rsidR="00113F96" w:rsidRPr="00C57F5E" w:rsidRDefault="00113F96" w:rsidP="00113F96">
      <w:pPr>
        <w:jc w:val="center"/>
        <w:rPr>
          <w:rFonts w:ascii="Segoe UI Semibold" w:hAnsi="Segoe UI Semibold" w:cs="Segoe UI Semibold"/>
          <w:b/>
          <w:bCs/>
          <w:sz w:val="20"/>
          <w:szCs w:val="20"/>
        </w:rPr>
      </w:pPr>
      <w:bookmarkStart w:id="0" w:name="_GoBack"/>
      <w:bookmarkEnd w:id="0"/>
      <w:r w:rsidRPr="00C57F5E">
        <w:rPr>
          <w:rFonts w:ascii="Segoe UI Semibold" w:hAnsi="Segoe UI Semibold" w:cs="Segoe UI Semibold"/>
          <w:noProof/>
          <w:sz w:val="20"/>
          <w:szCs w:val="20"/>
          <w:shd w:val="clear" w:color="auto" w:fill="051E40"/>
        </w:rPr>
        <w:drawing>
          <wp:inline distT="0" distB="0" distL="0" distR="0" wp14:anchorId="53A9A51D" wp14:editId="2E303E80">
            <wp:extent cx="20193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l="7416" t="15282" r="7294" b="11990"/>
                    <a:stretch>
                      <a:fillRect/>
                    </a:stretch>
                  </pic:blipFill>
                  <pic:spPr bwMode="auto">
                    <a:xfrm>
                      <a:off x="0" y="0"/>
                      <a:ext cx="2019300" cy="1724025"/>
                    </a:xfrm>
                    <a:prstGeom prst="rect">
                      <a:avLst/>
                    </a:prstGeom>
                    <a:noFill/>
                    <a:ln>
                      <a:noFill/>
                    </a:ln>
                  </pic:spPr>
                </pic:pic>
              </a:graphicData>
            </a:graphic>
          </wp:inline>
        </w:drawing>
      </w:r>
      <w:bookmarkStart w:id="1" w:name="POLICY_ON_SUCCESSION_PLANNING"/>
      <w:bookmarkEnd w:id="1"/>
    </w:p>
    <w:p w:rsidR="00113F96" w:rsidRPr="00C57F5E" w:rsidRDefault="00113F96" w:rsidP="00113F96">
      <w:pPr>
        <w:jc w:val="center"/>
        <w:rPr>
          <w:rFonts w:ascii="Segoe UI Semibold" w:hAnsi="Segoe UI Semibold" w:cs="Segoe UI Semibold"/>
          <w:b/>
          <w:bCs/>
          <w:sz w:val="20"/>
          <w:szCs w:val="20"/>
        </w:rPr>
      </w:pPr>
    </w:p>
    <w:p w:rsidR="00113F96" w:rsidRPr="00C57F5E" w:rsidRDefault="00113F96" w:rsidP="00113F96">
      <w:pPr>
        <w:jc w:val="center"/>
        <w:rPr>
          <w:rFonts w:ascii="Segoe UI Semibold" w:hAnsi="Segoe UI Semibold" w:cs="Segoe UI Semibold"/>
          <w:b/>
          <w:bCs/>
          <w:sz w:val="20"/>
          <w:szCs w:val="20"/>
        </w:rPr>
      </w:pPr>
    </w:p>
    <w:p w:rsidR="00113F96" w:rsidRPr="006135EF" w:rsidRDefault="00113F96" w:rsidP="00113F96">
      <w:pPr>
        <w:jc w:val="center"/>
        <w:rPr>
          <w:rFonts w:ascii="Segoe UI Semibold" w:eastAsia="Times New Roman" w:hAnsi="Segoe UI Semibold" w:cs="Segoe UI Semibold"/>
          <w:b/>
          <w:bCs/>
          <w:color w:val="000000"/>
          <w:sz w:val="32"/>
          <w:szCs w:val="32"/>
          <w:bdr w:val="none" w:sz="0" w:space="0" w:color="auto" w:frame="1"/>
          <w:shd w:val="clear" w:color="auto" w:fill="FFFFFF"/>
        </w:rPr>
      </w:pPr>
    </w:p>
    <w:p w:rsidR="00113F96" w:rsidRPr="006135EF" w:rsidRDefault="0080175B" w:rsidP="00113F96">
      <w:pPr>
        <w:jc w:val="center"/>
        <w:rPr>
          <w:rFonts w:ascii="Segoe UI Semibold" w:hAnsi="Segoe UI Semibold" w:cs="Segoe UI Semibold"/>
          <w:b/>
          <w:bCs/>
          <w:sz w:val="32"/>
          <w:szCs w:val="32"/>
        </w:rPr>
      </w:pPr>
      <w:r w:rsidRPr="006135EF">
        <w:rPr>
          <w:rFonts w:ascii="Segoe UI Semibold" w:hAnsi="Segoe UI Semibold" w:cs="Segoe UI Semibold"/>
          <w:b/>
          <w:bCs/>
          <w:sz w:val="32"/>
          <w:szCs w:val="32"/>
        </w:rPr>
        <w:t>RISK MANAGEMENT</w:t>
      </w:r>
      <w:r w:rsidR="00113F96" w:rsidRPr="006135EF">
        <w:rPr>
          <w:rFonts w:ascii="Segoe UI Semibold" w:hAnsi="Segoe UI Semibold" w:cs="Segoe UI Semibold"/>
          <w:b/>
          <w:bCs/>
          <w:sz w:val="32"/>
          <w:szCs w:val="32"/>
        </w:rPr>
        <w:t xml:space="preserve"> POLICY</w:t>
      </w:r>
    </w:p>
    <w:p w:rsidR="005E5AB2" w:rsidRPr="00C57F5E" w:rsidRDefault="005E5AB2" w:rsidP="00113F96">
      <w:pPr>
        <w:jc w:val="center"/>
        <w:rPr>
          <w:rFonts w:ascii="Segoe UI Semibold" w:hAnsi="Segoe UI Semibold" w:cs="Segoe UI Semibold"/>
          <w:b/>
          <w:bCs/>
          <w:sz w:val="20"/>
          <w:szCs w:val="20"/>
        </w:rPr>
      </w:pPr>
    </w:p>
    <w:p w:rsidR="005E5AB2" w:rsidRPr="00C57F5E" w:rsidRDefault="005E5AB2" w:rsidP="00113F96">
      <w:pPr>
        <w:jc w:val="center"/>
        <w:rPr>
          <w:rFonts w:ascii="Segoe UI Semibold" w:hAnsi="Segoe UI Semibold" w:cs="Segoe UI Semibold"/>
          <w:b/>
          <w:bCs/>
          <w:sz w:val="20"/>
          <w:szCs w:val="20"/>
        </w:rPr>
      </w:pPr>
      <w:r w:rsidRPr="00C57F5E">
        <w:rPr>
          <w:rFonts w:ascii="Segoe UI Semibold" w:hAnsi="Segoe UI Semibold" w:cs="Segoe UI Semibold"/>
          <w:sz w:val="20"/>
          <w:szCs w:val="20"/>
        </w:rPr>
        <w:t>(Adopted by the Board of Directors in a meeting held on 18</w:t>
      </w:r>
      <w:r w:rsidRPr="00C57F5E">
        <w:rPr>
          <w:rFonts w:ascii="Segoe UI Semibold" w:hAnsi="Segoe UI Semibold" w:cs="Segoe UI Semibold"/>
          <w:sz w:val="20"/>
          <w:szCs w:val="20"/>
          <w:vertAlign w:val="superscript"/>
        </w:rPr>
        <w:t>th</w:t>
      </w:r>
      <w:r w:rsidRPr="00C57F5E">
        <w:rPr>
          <w:rFonts w:ascii="Segoe UI Semibold" w:hAnsi="Segoe UI Semibold" w:cs="Segoe UI Semibold"/>
          <w:sz w:val="20"/>
          <w:szCs w:val="20"/>
        </w:rPr>
        <w:t xml:space="preserve"> March, 2023)</w:t>
      </w:r>
    </w:p>
    <w:p w:rsidR="00113F96" w:rsidRPr="00C57F5E" w:rsidRDefault="00113F96">
      <w:pPr>
        <w:spacing w:after="160" w:line="259" w:lineRule="auto"/>
        <w:rPr>
          <w:rFonts w:ascii="Segoe UI Semibold" w:hAnsi="Segoe UI Semibold" w:cs="Segoe UI Semibold"/>
          <w:sz w:val="20"/>
          <w:szCs w:val="20"/>
        </w:rPr>
      </w:pPr>
      <w:r w:rsidRPr="00C57F5E">
        <w:rPr>
          <w:rFonts w:ascii="Segoe UI Semibold" w:hAnsi="Segoe UI Semibold" w:cs="Segoe UI Semibold"/>
          <w:sz w:val="20"/>
          <w:szCs w:val="20"/>
        </w:rPr>
        <w:br w:type="page"/>
      </w:r>
    </w:p>
    <w:p w:rsidR="0080175B" w:rsidRPr="00C57F5E" w:rsidRDefault="0080175B" w:rsidP="009F18C8">
      <w:pPr>
        <w:pStyle w:val="ListParagraph"/>
        <w:numPr>
          <w:ilvl w:val="0"/>
          <w:numId w:val="1"/>
        </w:numPr>
        <w:jc w:val="both"/>
        <w:rPr>
          <w:rFonts w:ascii="Segoe UI Semibold" w:hAnsi="Segoe UI Semibold" w:cs="Segoe UI Semibold"/>
          <w:sz w:val="20"/>
          <w:szCs w:val="20"/>
        </w:rPr>
      </w:pPr>
      <w:r w:rsidRPr="00C57F5E">
        <w:rPr>
          <w:rFonts w:ascii="Segoe UI Semibold" w:hAnsi="Segoe UI Semibold" w:cs="Segoe UI Semibold"/>
          <w:sz w:val="20"/>
          <w:szCs w:val="20"/>
        </w:rPr>
        <w:lastRenderedPageBreak/>
        <w:t>FRAMEWORK</w:t>
      </w:r>
      <w:r w:rsidR="00113F96" w:rsidRPr="00C57F5E">
        <w:rPr>
          <w:rFonts w:ascii="Segoe UI Semibold" w:hAnsi="Segoe UI Semibold" w:cs="Segoe UI Semibold"/>
          <w:sz w:val="20"/>
          <w:szCs w:val="20"/>
        </w:rPr>
        <w:t>:</w:t>
      </w:r>
    </w:p>
    <w:p w:rsidR="009F18C8" w:rsidRPr="00C57F5E" w:rsidRDefault="009F18C8" w:rsidP="009F18C8">
      <w:pPr>
        <w:pStyle w:val="ListParagraph"/>
        <w:jc w:val="both"/>
        <w:rPr>
          <w:rFonts w:ascii="Segoe UI Semibold" w:hAnsi="Segoe UI Semibold" w:cs="Segoe UI Semibold"/>
          <w:sz w:val="20"/>
          <w:szCs w:val="20"/>
        </w:rPr>
      </w:pPr>
    </w:p>
    <w:p w:rsidR="009F18C8" w:rsidRPr="00C57F5E" w:rsidRDefault="0080175B" w:rsidP="004E1CA5">
      <w:pPr>
        <w:ind w:left="360"/>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Risk Management is a key aspect of the “Corporate Governance Principles and Code of Conduct” which aims to improvise the governance practices across the Company’s activities. Risk management policy and processes will enable the Company to proactively manage uncertainty and changes in the internal and external environment to limit negative impacts and capitalize on opportunities. </w:t>
      </w:r>
    </w:p>
    <w:p w:rsidR="009F18C8" w:rsidRPr="00C57F5E" w:rsidRDefault="009F18C8" w:rsidP="009F18C8">
      <w:pPr>
        <w:jc w:val="both"/>
        <w:rPr>
          <w:rFonts w:ascii="Segoe UI Semibold" w:hAnsi="Segoe UI Semibold" w:cs="Segoe UI Semibold"/>
          <w:sz w:val="20"/>
          <w:szCs w:val="20"/>
        </w:rPr>
      </w:pPr>
    </w:p>
    <w:p w:rsidR="00113F96" w:rsidRPr="00C57F5E" w:rsidRDefault="0080175B" w:rsidP="004E1CA5">
      <w:pPr>
        <w:ind w:left="360"/>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The Board of Directors (“the Board”) of </w:t>
      </w:r>
      <w:proofErr w:type="spellStart"/>
      <w:r w:rsidR="009F18C8" w:rsidRPr="00C57F5E">
        <w:rPr>
          <w:rFonts w:ascii="Segoe UI Semibold" w:hAnsi="Segoe UI Semibold" w:cs="Segoe UI Semibold"/>
          <w:sz w:val="20"/>
          <w:szCs w:val="20"/>
        </w:rPr>
        <w:t>Udayshivakumar</w:t>
      </w:r>
      <w:proofErr w:type="spellEnd"/>
      <w:r w:rsidR="009F18C8" w:rsidRPr="00C57F5E">
        <w:rPr>
          <w:rFonts w:ascii="Segoe UI Semibold" w:hAnsi="Segoe UI Semibold" w:cs="Segoe UI Semibold"/>
          <w:sz w:val="20"/>
          <w:szCs w:val="20"/>
        </w:rPr>
        <w:t xml:space="preserve"> Infra Limited </w:t>
      </w:r>
      <w:r w:rsidRPr="00C57F5E">
        <w:rPr>
          <w:rFonts w:ascii="Segoe UI Semibold" w:hAnsi="Segoe UI Semibold" w:cs="Segoe UI Semibold"/>
          <w:sz w:val="20"/>
          <w:szCs w:val="20"/>
        </w:rPr>
        <w:t xml:space="preserve">(‘the Company’) has adopted the following policy and procedures with regard to Risk Management as defined below. The Board may review and amend this policy from time to time. </w:t>
      </w:r>
      <w:r w:rsidR="00113F96" w:rsidRPr="00C57F5E">
        <w:rPr>
          <w:rFonts w:ascii="Segoe UI Semibold" w:hAnsi="Segoe UI Semibold" w:cs="Segoe UI Semibold"/>
          <w:sz w:val="20"/>
          <w:szCs w:val="20"/>
        </w:rPr>
        <w:t xml:space="preserve"> </w:t>
      </w:r>
    </w:p>
    <w:p w:rsidR="00113F96" w:rsidRPr="00C57F5E" w:rsidRDefault="00113F96" w:rsidP="005D71F8">
      <w:pPr>
        <w:jc w:val="both"/>
        <w:rPr>
          <w:rFonts w:ascii="Segoe UI Semibold" w:hAnsi="Segoe UI Semibold" w:cs="Segoe UI Semibold"/>
          <w:sz w:val="20"/>
          <w:szCs w:val="20"/>
        </w:rPr>
      </w:pPr>
    </w:p>
    <w:p w:rsidR="00E314CC" w:rsidRPr="00C57F5E" w:rsidRDefault="00F523F0" w:rsidP="00F523F0">
      <w:pPr>
        <w:pStyle w:val="ListParagraph"/>
        <w:numPr>
          <w:ilvl w:val="0"/>
          <w:numId w:val="1"/>
        </w:numPr>
        <w:jc w:val="both"/>
        <w:rPr>
          <w:rFonts w:ascii="Segoe UI Semibold" w:hAnsi="Segoe UI Semibold" w:cs="Segoe UI Semibold"/>
          <w:sz w:val="20"/>
          <w:szCs w:val="20"/>
        </w:rPr>
      </w:pPr>
      <w:r w:rsidRPr="00C57F5E">
        <w:rPr>
          <w:rFonts w:ascii="Segoe UI Semibold" w:hAnsi="Segoe UI Semibold" w:cs="Segoe UI Semibold"/>
          <w:sz w:val="20"/>
          <w:szCs w:val="20"/>
        </w:rPr>
        <w:t>DEFINITIONS</w:t>
      </w:r>
    </w:p>
    <w:p w:rsidR="00F523F0" w:rsidRPr="00C57F5E" w:rsidRDefault="00F523F0" w:rsidP="00F523F0">
      <w:pPr>
        <w:pStyle w:val="ListParagraph"/>
        <w:jc w:val="both"/>
        <w:rPr>
          <w:rFonts w:ascii="Segoe UI Semibold" w:hAnsi="Segoe UI Semibold" w:cs="Segoe UI Semibold"/>
          <w:sz w:val="20"/>
          <w:szCs w:val="20"/>
        </w:rPr>
      </w:pPr>
    </w:p>
    <w:p w:rsidR="00F523F0" w:rsidRPr="00C57F5E" w:rsidRDefault="00F523F0" w:rsidP="0090488F">
      <w:pPr>
        <w:pStyle w:val="ListParagraph"/>
        <w:numPr>
          <w:ilvl w:val="2"/>
          <w:numId w:val="6"/>
        </w:numPr>
        <w:ind w:left="720"/>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‘Risk’ in literal terms can be defined as the effect of uncertainty on the objectives. Risk is measured in terms of consequences and likelihood. Risks can be internal and external and are inherent in all administrative and business activities. Every member of any </w:t>
      </w:r>
      <w:proofErr w:type="spellStart"/>
      <w:r w:rsidRPr="00C57F5E">
        <w:rPr>
          <w:rFonts w:ascii="Segoe UI Semibold" w:hAnsi="Segoe UI Semibold" w:cs="Segoe UI Semibold"/>
          <w:sz w:val="20"/>
          <w:szCs w:val="20"/>
        </w:rPr>
        <w:t>organisation</w:t>
      </w:r>
      <w:proofErr w:type="spellEnd"/>
      <w:r w:rsidRPr="00C57F5E">
        <w:rPr>
          <w:rFonts w:ascii="Segoe UI Semibold" w:hAnsi="Segoe UI Semibold" w:cs="Segoe UI Semibold"/>
          <w:sz w:val="20"/>
          <w:szCs w:val="20"/>
        </w:rPr>
        <w:t xml:space="preserve"> continuously manages various types of risks. Formal and systematic approaches to managing risks have evolved and they are now regarded as good management practice also called as Risk Management.</w:t>
      </w:r>
    </w:p>
    <w:p w:rsidR="00F523F0" w:rsidRPr="00C57F5E" w:rsidRDefault="00F523F0" w:rsidP="0090488F">
      <w:pPr>
        <w:pStyle w:val="ListParagraph"/>
        <w:jc w:val="both"/>
        <w:rPr>
          <w:rFonts w:ascii="Segoe UI Semibold" w:hAnsi="Segoe UI Semibold" w:cs="Segoe UI Semibold"/>
          <w:sz w:val="20"/>
          <w:szCs w:val="20"/>
        </w:rPr>
      </w:pPr>
    </w:p>
    <w:p w:rsidR="00F523F0" w:rsidRPr="00C57F5E" w:rsidRDefault="00F523F0" w:rsidP="0090488F">
      <w:pPr>
        <w:pStyle w:val="ListParagraph"/>
        <w:numPr>
          <w:ilvl w:val="2"/>
          <w:numId w:val="6"/>
        </w:numPr>
        <w:ind w:left="720"/>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‘Risk Management’ is the identification, assessment, and prioritization of risks followed by coordinated and economical application of resources to minimize, monitor, and control the probability and/or impact of uncertain events or to maximize the </w:t>
      </w:r>
      <w:proofErr w:type="spellStart"/>
      <w:r w:rsidRPr="00C57F5E">
        <w:rPr>
          <w:rFonts w:ascii="Segoe UI Semibold" w:hAnsi="Segoe UI Semibold" w:cs="Segoe UI Semibold"/>
          <w:sz w:val="20"/>
          <w:szCs w:val="20"/>
        </w:rPr>
        <w:t>realisation</w:t>
      </w:r>
      <w:proofErr w:type="spellEnd"/>
      <w:r w:rsidRPr="00C57F5E">
        <w:rPr>
          <w:rFonts w:ascii="Segoe UI Semibold" w:hAnsi="Segoe UI Semibold" w:cs="Segoe UI Semibold"/>
          <w:sz w:val="20"/>
          <w:szCs w:val="20"/>
        </w:rPr>
        <w:t xml:space="preserve"> of opportunities. Risk management also provides a system for the setting of priorities when there are competing demands on limited resources.</w:t>
      </w:r>
    </w:p>
    <w:p w:rsidR="00F523F0" w:rsidRPr="00C57F5E" w:rsidRDefault="00F523F0" w:rsidP="0090488F">
      <w:pPr>
        <w:pStyle w:val="ListParagraph"/>
        <w:jc w:val="both"/>
        <w:rPr>
          <w:rFonts w:ascii="Segoe UI Semibold" w:hAnsi="Segoe UI Semibold" w:cs="Segoe UI Semibold"/>
          <w:sz w:val="20"/>
          <w:szCs w:val="20"/>
        </w:rPr>
      </w:pPr>
    </w:p>
    <w:p w:rsidR="00F523F0" w:rsidRPr="00C57F5E" w:rsidRDefault="00F523F0" w:rsidP="0090488F">
      <w:pPr>
        <w:pStyle w:val="ListParagraph"/>
        <w:numPr>
          <w:ilvl w:val="2"/>
          <w:numId w:val="6"/>
        </w:numPr>
        <w:ind w:left="720"/>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‘Risk Assessment’ is the systematic process of identifying and </w:t>
      </w:r>
      <w:proofErr w:type="spellStart"/>
      <w:r w:rsidRPr="00C57F5E">
        <w:rPr>
          <w:rFonts w:ascii="Segoe UI Semibold" w:hAnsi="Segoe UI Semibold" w:cs="Segoe UI Semibold"/>
          <w:sz w:val="20"/>
          <w:szCs w:val="20"/>
        </w:rPr>
        <w:t>analysing</w:t>
      </w:r>
      <w:proofErr w:type="spellEnd"/>
      <w:r w:rsidRPr="00C57F5E">
        <w:rPr>
          <w:rFonts w:ascii="Segoe UI Semibold" w:hAnsi="Segoe UI Semibold" w:cs="Segoe UI Semibold"/>
          <w:sz w:val="20"/>
          <w:szCs w:val="20"/>
        </w:rPr>
        <w:t xml:space="preserve"> risks. Risk Assessment consists of a detailed study of threats and vulnerability and resultant exposure to various risks.</w:t>
      </w:r>
    </w:p>
    <w:p w:rsidR="004E1CA5" w:rsidRPr="00C57F5E" w:rsidRDefault="004E1CA5" w:rsidP="004E1CA5">
      <w:pPr>
        <w:pStyle w:val="ListParagraph"/>
        <w:jc w:val="both"/>
        <w:rPr>
          <w:rFonts w:ascii="Segoe UI Semibold" w:hAnsi="Segoe UI Semibold" w:cs="Segoe UI Semibold"/>
          <w:sz w:val="20"/>
          <w:szCs w:val="20"/>
        </w:rPr>
      </w:pPr>
    </w:p>
    <w:p w:rsidR="004E1CA5" w:rsidRPr="00C57F5E" w:rsidRDefault="004E1CA5" w:rsidP="004E1CA5">
      <w:pPr>
        <w:pStyle w:val="ListParagraph"/>
        <w:numPr>
          <w:ilvl w:val="0"/>
          <w:numId w:val="1"/>
        </w:numPr>
        <w:jc w:val="both"/>
        <w:rPr>
          <w:rFonts w:ascii="Segoe UI Semibold" w:hAnsi="Segoe UI Semibold" w:cs="Segoe UI Semibold"/>
          <w:sz w:val="20"/>
          <w:szCs w:val="20"/>
        </w:rPr>
      </w:pPr>
      <w:r w:rsidRPr="00C57F5E">
        <w:rPr>
          <w:rFonts w:ascii="Segoe UI Semibold" w:hAnsi="Segoe UI Semibold" w:cs="Segoe UI Semibold"/>
          <w:sz w:val="20"/>
          <w:szCs w:val="20"/>
        </w:rPr>
        <w:t>OBJECTIVE &amp; PURPOSE OF POLICY</w:t>
      </w:r>
    </w:p>
    <w:p w:rsidR="00C60ED3" w:rsidRPr="00C57F5E" w:rsidRDefault="00C60ED3" w:rsidP="00C60ED3">
      <w:pPr>
        <w:pStyle w:val="ListParagraph"/>
        <w:jc w:val="both"/>
        <w:rPr>
          <w:rFonts w:ascii="Segoe UI Semibold" w:hAnsi="Segoe UI Semibold" w:cs="Segoe UI Semibold"/>
          <w:sz w:val="20"/>
          <w:szCs w:val="20"/>
        </w:rPr>
      </w:pPr>
    </w:p>
    <w:p w:rsidR="00C60ED3" w:rsidRPr="00C57F5E" w:rsidRDefault="00C60ED3" w:rsidP="00C60ED3">
      <w:pPr>
        <w:pStyle w:val="ListParagraph"/>
        <w:jc w:val="both"/>
        <w:rPr>
          <w:rFonts w:ascii="Segoe UI Semibold" w:hAnsi="Segoe UI Semibold" w:cs="Segoe UI Semibold"/>
          <w:sz w:val="20"/>
          <w:szCs w:val="20"/>
        </w:rPr>
      </w:pPr>
      <w:r w:rsidRPr="00C57F5E">
        <w:rPr>
          <w:rFonts w:ascii="Segoe UI Semibold" w:hAnsi="Segoe UI Semibold" w:cs="Segoe UI Semibold"/>
          <w:sz w:val="20"/>
          <w:szCs w:val="20"/>
        </w:rPr>
        <w:t>The main objective of this policy is to ensure sustainable business growth with stability and to promote a pro-active approach in reporting, evaluating and resolving risks associated with the business. In order to achieve the key objective, the policy establishes a structured and disciplined approach to Risk Management, to guide decisions on risk related issues. The specific objectives of the Risk Management Policy are:</w:t>
      </w:r>
    </w:p>
    <w:p w:rsidR="00C60ED3" w:rsidRPr="00C57F5E" w:rsidRDefault="00C60ED3" w:rsidP="00C60ED3">
      <w:pPr>
        <w:pStyle w:val="ListParagraph"/>
        <w:jc w:val="both"/>
        <w:rPr>
          <w:rFonts w:ascii="Segoe UI Semibold" w:hAnsi="Segoe UI Semibold" w:cs="Segoe UI Semibold"/>
          <w:sz w:val="20"/>
          <w:szCs w:val="20"/>
        </w:rPr>
      </w:pPr>
    </w:p>
    <w:p w:rsidR="00C60ED3" w:rsidRPr="00C57F5E" w:rsidRDefault="00C60ED3" w:rsidP="00D84C01">
      <w:pPr>
        <w:pStyle w:val="ListParagraph"/>
        <w:numPr>
          <w:ilvl w:val="0"/>
          <w:numId w:val="7"/>
        </w:numPr>
        <w:ind w:left="1170"/>
        <w:jc w:val="both"/>
        <w:rPr>
          <w:rFonts w:ascii="Segoe UI Semibold" w:hAnsi="Segoe UI Semibold" w:cs="Segoe UI Semibold"/>
          <w:sz w:val="20"/>
          <w:szCs w:val="20"/>
        </w:rPr>
      </w:pPr>
      <w:r w:rsidRPr="00C57F5E">
        <w:rPr>
          <w:rFonts w:ascii="Segoe UI Semibold" w:hAnsi="Segoe UI Semibold" w:cs="Segoe UI Semibold"/>
          <w:sz w:val="20"/>
          <w:szCs w:val="20"/>
        </w:rPr>
        <w:t>To ensure that all the current and future material risk exposures of the company are identified, assessed, quantified, appropriately mitigated, minimized and managed i.e. to ensure adequate systems for risk management.</w:t>
      </w:r>
    </w:p>
    <w:p w:rsidR="00C60ED3" w:rsidRPr="00C57F5E" w:rsidRDefault="00C60ED3" w:rsidP="00D84C01">
      <w:pPr>
        <w:pStyle w:val="ListParagraph"/>
        <w:ind w:left="1170"/>
        <w:jc w:val="both"/>
        <w:rPr>
          <w:rFonts w:ascii="Segoe UI Semibold" w:hAnsi="Segoe UI Semibold" w:cs="Segoe UI Semibold"/>
          <w:sz w:val="20"/>
          <w:szCs w:val="20"/>
        </w:rPr>
      </w:pPr>
    </w:p>
    <w:p w:rsidR="00C60ED3" w:rsidRPr="00C57F5E" w:rsidRDefault="00C60ED3" w:rsidP="00D84C01">
      <w:pPr>
        <w:pStyle w:val="ListParagraph"/>
        <w:numPr>
          <w:ilvl w:val="0"/>
          <w:numId w:val="7"/>
        </w:numPr>
        <w:ind w:left="1170"/>
        <w:jc w:val="both"/>
        <w:rPr>
          <w:rFonts w:ascii="Segoe UI Semibold" w:hAnsi="Segoe UI Semibold" w:cs="Segoe UI Semibold"/>
          <w:sz w:val="20"/>
          <w:szCs w:val="20"/>
        </w:rPr>
      </w:pPr>
      <w:r w:rsidRPr="00C57F5E">
        <w:rPr>
          <w:rFonts w:ascii="Segoe UI Semibold" w:hAnsi="Segoe UI Semibold" w:cs="Segoe UI Semibold"/>
          <w:sz w:val="20"/>
          <w:szCs w:val="20"/>
        </w:rPr>
        <w:t>To establish a framework for the company’s risk management process and to ensure its implementation.</w:t>
      </w:r>
    </w:p>
    <w:p w:rsidR="00C60ED3" w:rsidRPr="00C57F5E" w:rsidRDefault="00C60ED3" w:rsidP="00D84C01">
      <w:pPr>
        <w:pStyle w:val="ListParagraph"/>
        <w:ind w:left="1170"/>
        <w:jc w:val="both"/>
        <w:rPr>
          <w:rFonts w:ascii="Segoe UI Semibold" w:hAnsi="Segoe UI Semibold" w:cs="Segoe UI Semibold"/>
          <w:sz w:val="20"/>
          <w:szCs w:val="20"/>
        </w:rPr>
      </w:pPr>
    </w:p>
    <w:p w:rsidR="00C60ED3" w:rsidRPr="00C57F5E" w:rsidRDefault="00C60ED3" w:rsidP="00D84C01">
      <w:pPr>
        <w:pStyle w:val="ListParagraph"/>
        <w:numPr>
          <w:ilvl w:val="0"/>
          <w:numId w:val="7"/>
        </w:numPr>
        <w:ind w:left="1170"/>
        <w:jc w:val="both"/>
        <w:rPr>
          <w:rFonts w:ascii="Segoe UI Semibold" w:hAnsi="Segoe UI Semibold" w:cs="Segoe UI Semibold"/>
          <w:sz w:val="20"/>
          <w:szCs w:val="20"/>
        </w:rPr>
      </w:pPr>
      <w:r w:rsidRPr="00C57F5E">
        <w:rPr>
          <w:rFonts w:ascii="Segoe UI Semibold" w:hAnsi="Segoe UI Semibold" w:cs="Segoe UI Semibold"/>
          <w:sz w:val="20"/>
          <w:szCs w:val="20"/>
        </w:rPr>
        <w:t>To enable compliance with appropriate regulations, wherever applicable, through the adoption of best practices.</w:t>
      </w:r>
    </w:p>
    <w:p w:rsidR="00C60ED3" w:rsidRPr="00C57F5E" w:rsidRDefault="00C60ED3" w:rsidP="00D84C01">
      <w:pPr>
        <w:pStyle w:val="ListParagraph"/>
        <w:ind w:left="1170"/>
        <w:jc w:val="both"/>
        <w:rPr>
          <w:rFonts w:ascii="Segoe UI Semibold" w:hAnsi="Segoe UI Semibold" w:cs="Segoe UI Semibold"/>
          <w:sz w:val="20"/>
          <w:szCs w:val="20"/>
        </w:rPr>
      </w:pPr>
    </w:p>
    <w:p w:rsidR="00C60ED3" w:rsidRPr="00C57F5E" w:rsidRDefault="00C60ED3" w:rsidP="00D84C01">
      <w:pPr>
        <w:pStyle w:val="ListParagraph"/>
        <w:numPr>
          <w:ilvl w:val="0"/>
          <w:numId w:val="7"/>
        </w:numPr>
        <w:ind w:left="1170"/>
        <w:jc w:val="both"/>
        <w:rPr>
          <w:rFonts w:ascii="Segoe UI Semibold" w:hAnsi="Segoe UI Semibold" w:cs="Segoe UI Semibold"/>
          <w:sz w:val="20"/>
          <w:szCs w:val="20"/>
        </w:rPr>
      </w:pPr>
      <w:r w:rsidRPr="00C57F5E">
        <w:rPr>
          <w:rFonts w:ascii="Segoe UI Semibold" w:hAnsi="Segoe UI Semibold" w:cs="Segoe UI Semibold"/>
          <w:sz w:val="20"/>
          <w:szCs w:val="20"/>
        </w:rPr>
        <w:t>To assure business growth with financial stability.</w:t>
      </w:r>
    </w:p>
    <w:p w:rsidR="00D84C01" w:rsidRPr="00C57F5E" w:rsidRDefault="0048520D" w:rsidP="00D84C01">
      <w:pPr>
        <w:pStyle w:val="ListParagraph"/>
        <w:numPr>
          <w:ilvl w:val="0"/>
          <w:numId w:val="1"/>
        </w:numPr>
        <w:jc w:val="both"/>
        <w:rPr>
          <w:rFonts w:ascii="Segoe UI Semibold" w:hAnsi="Segoe UI Semibold" w:cs="Segoe UI Semibold"/>
          <w:sz w:val="20"/>
          <w:szCs w:val="20"/>
        </w:rPr>
      </w:pPr>
      <w:r w:rsidRPr="00C57F5E">
        <w:rPr>
          <w:rFonts w:ascii="Segoe UI Semibold" w:hAnsi="Segoe UI Semibold" w:cs="Segoe UI Semibold"/>
          <w:sz w:val="20"/>
          <w:szCs w:val="20"/>
        </w:rPr>
        <w:lastRenderedPageBreak/>
        <w:t>BACK</w:t>
      </w:r>
      <w:r w:rsidR="00D84C01" w:rsidRPr="00C57F5E">
        <w:rPr>
          <w:rFonts w:ascii="Segoe UI Semibold" w:hAnsi="Segoe UI Semibold" w:cs="Segoe UI Semibold"/>
          <w:sz w:val="20"/>
          <w:szCs w:val="20"/>
        </w:rPr>
        <w:t>GROUND AND IMPLEMENTATION</w:t>
      </w:r>
    </w:p>
    <w:p w:rsidR="00F15AB5" w:rsidRPr="00C57F5E" w:rsidRDefault="00F15AB5" w:rsidP="00F15AB5">
      <w:pPr>
        <w:pStyle w:val="ListParagraph"/>
        <w:jc w:val="both"/>
        <w:rPr>
          <w:rFonts w:ascii="Segoe UI Semibold" w:hAnsi="Segoe UI Semibold" w:cs="Segoe UI Semibold"/>
          <w:sz w:val="20"/>
          <w:szCs w:val="20"/>
        </w:rPr>
      </w:pPr>
    </w:p>
    <w:p w:rsidR="0048520D" w:rsidRPr="00C57F5E" w:rsidRDefault="0048520D" w:rsidP="0048520D">
      <w:pPr>
        <w:pStyle w:val="ListParagraph"/>
        <w:numPr>
          <w:ilvl w:val="0"/>
          <w:numId w:val="9"/>
        </w:numPr>
        <w:ind w:left="1080"/>
        <w:jc w:val="both"/>
        <w:rPr>
          <w:rFonts w:ascii="Segoe UI Semibold" w:hAnsi="Segoe UI Semibold" w:cs="Segoe UI Semibold"/>
          <w:sz w:val="20"/>
          <w:szCs w:val="20"/>
        </w:rPr>
      </w:pPr>
      <w:r w:rsidRPr="00C57F5E">
        <w:rPr>
          <w:rFonts w:ascii="Segoe UI Semibold" w:hAnsi="Segoe UI Semibold" w:cs="Segoe UI Semibold"/>
          <w:sz w:val="20"/>
          <w:szCs w:val="20"/>
        </w:rPr>
        <w:t>The Company is prone to inherent business risks. This document is intended to formalize a risk management policy, the objective of which shall be identification, evaluation, monitoring and minimization of identifiable risks.</w:t>
      </w:r>
    </w:p>
    <w:p w:rsidR="0048520D" w:rsidRPr="00C57F5E" w:rsidRDefault="0048520D" w:rsidP="0048520D">
      <w:pPr>
        <w:pStyle w:val="ListParagraph"/>
        <w:ind w:left="1080"/>
        <w:jc w:val="both"/>
        <w:rPr>
          <w:rFonts w:ascii="Segoe UI Semibold" w:hAnsi="Segoe UI Semibold" w:cs="Segoe UI Semibold"/>
          <w:sz w:val="20"/>
          <w:szCs w:val="20"/>
        </w:rPr>
      </w:pPr>
    </w:p>
    <w:p w:rsidR="00F15AB5" w:rsidRPr="00C57F5E" w:rsidRDefault="0048520D" w:rsidP="0048520D">
      <w:pPr>
        <w:pStyle w:val="ListParagraph"/>
        <w:numPr>
          <w:ilvl w:val="0"/>
          <w:numId w:val="9"/>
        </w:numPr>
        <w:ind w:left="1080"/>
        <w:jc w:val="both"/>
        <w:rPr>
          <w:rFonts w:ascii="Segoe UI Semibold" w:hAnsi="Segoe UI Semibold" w:cs="Segoe UI Semibold"/>
          <w:sz w:val="20"/>
          <w:szCs w:val="20"/>
        </w:rPr>
      </w:pPr>
      <w:r w:rsidRPr="00C57F5E">
        <w:rPr>
          <w:rFonts w:ascii="Segoe UI Semibold" w:hAnsi="Segoe UI Semibold" w:cs="Segoe UI Semibold"/>
          <w:sz w:val="20"/>
          <w:szCs w:val="20"/>
        </w:rPr>
        <w:t>This policy is in compliance with Section 134 (3) (n) of Companies Act 2013 and Securities Exchange Board of India (Listing Obligations and Disclosure Requirements) Regulations, 2015 which requires the Company to develop and implement a policy identifying elements of risks, if any, which in the opinion of the Board may threaten the existence of the Company</w:t>
      </w:r>
      <w:r w:rsidRPr="00C57F5E">
        <w:rPr>
          <w:rFonts w:ascii="Segoe UI Semibold" w:hAnsi="Segoe UI Semibold" w:cs="Segoe UI Semibold"/>
          <w:sz w:val="20"/>
          <w:szCs w:val="20"/>
        </w:rPr>
        <w:t>.</w:t>
      </w:r>
    </w:p>
    <w:p w:rsidR="0048520D" w:rsidRPr="00C57F5E" w:rsidRDefault="0048520D" w:rsidP="0048520D">
      <w:pPr>
        <w:pStyle w:val="ListParagraph"/>
        <w:ind w:left="1080"/>
        <w:jc w:val="both"/>
        <w:rPr>
          <w:rFonts w:ascii="Segoe UI Semibold" w:hAnsi="Segoe UI Semibold" w:cs="Segoe UI Semibold"/>
          <w:sz w:val="20"/>
          <w:szCs w:val="20"/>
        </w:rPr>
      </w:pPr>
    </w:p>
    <w:p w:rsidR="0048520D" w:rsidRPr="00C57F5E" w:rsidRDefault="0048520D" w:rsidP="0048520D">
      <w:pPr>
        <w:pStyle w:val="ListParagraph"/>
        <w:numPr>
          <w:ilvl w:val="0"/>
          <w:numId w:val="9"/>
        </w:numPr>
        <w:ind w:left="1080"/>
        <w:jc w:val="both"/>
        <w:rPr>
          <w:rFonts w:ascii="Segoe UI Semibold" w:hAnsi="Segoe UI Semibold" w:cs="Segoe UI Semibold"/>
          <w:sz w:val="20"/>
          <w:szCs w:val="20"/>
        </w:rPr>
      </w:pPr>
      <w:r w:rsidRPr="00C57F5E">
        <w:rPr>
          <w:rFonts w:ascii="Segoe UI Semibold" w:hAnsi="Segoe UI Semibold" w:cs="Segoe UI Semibold"/>
          <w:sz w:val="20"/>
          <w:szCs w:val="20"/>
        </w:rPr>
        <w:t>Further, the provisions of Section 177(4</w:t>
      </w:r>
      <w:proofErr w:type="gramStart"/>
      <w:r w:rsidRPr="00C57F5E">
        <w:rPr>
          <w:rFonts w:ascii="Segoe UI Semibold" w:hAnsi="Segoe UI Semibold" w:cs="Segoe UI Semibold"/>
          <w:sz w:val="20"/>
          <w:szCs w:val="20"/>
        </w:rPr>
        <w:t>)(</w:t>
      </w:r>
      <w:proofErr w:type="gramEnd"/>
      <w:r w:rsidRPr="00C57F5E">
        <w:rPr>
          <w:rFonts w:ascii="Segoe UI Semibold" w:hAnsi="Segoe UI Semibold" w:cs="Segoe UI Semibold"/>
          <w:sz w:val="20"/>
          <w:szCs w:val="20"/>
        </w:rPr>
        <w:t>vii) of the Companies Act, 2013 require that every Audit Committee shall act in accordance with the terms of reference specified in writing by the Board which shall inter alia include evaluation of risk management systems.</w:t>
      </w:r>
    </w:p>
    <w:p w:rsidR="0048520D" w:rsidRPr="00C57F5E" w:rsidRDefault="0048520D" w:rsidP="0048520D">
      <w:pPr>
        <w:pStyle w:val="ListParagraph"/>
        <w:ind w:left="1080"/>
        <w:jc w:val="both"/>
        <w:rPr>
          <w:rFonts w:ascii="Segoe UI Semibold" w:hAnsi="Segoe UI Semibold" w:cs="Segoe UI Semibold"/>
          <w:sz w:val="20"/>
          <w:szCs w:val="20"/>
        </w:rPr>
      </w:pPr>
    </w:p>
    <w:p w:rsidR="0048520D" w:rsidRPr="00C57F5E" w:rsidRDefault="0048520D" w:rsidP="0048520D">
      <w:pPr>
        <w:pStyle w:val="ListParagraph"/>
        <w:numPr>
          <w:ilvl w:val="0"/>
          <w:numId w:val="9"/>
        </w:numPr>
        <w:ind w:left="1080"/>
        <w:jc w:val="both"/>
        <w:rPr>
          <w:rFonts w:ascii="Segoe UI Semibold" w:hAnsi="Segoe UI Semibold" w:cs="Segoe UI Semibold"/>
          <w:sz w:val="20"/>
          <w:szCs w:val="20"/>
        </w:rPr>
      </w:pPr>
      <w:r w:rsidRPr="00C57F5E">
        <w:rPr>
          <w:rFonts w:ascii="Segoe UI Semibold" w:hAnsi="Segoe UI Semibold" w:cs="Segoe UI Semibold"/>
          <w:sz w:val="20"/>
          <w:szCs w:val="20"/>
        </w:rPr>
        <w:t>This policy lays down procedure for risk assessment and risk minimization.</w:t>
      </w:r>
    </w:p>
    <w:p w:rsidR="0048520D" w:rsidRPr="00C57F5E" w:rsidRDefault="0048520D" w:rsidP="0048520D">
      <w:pPr>
        <w:pStyle w:val="ListParagraph"/>
        <w:ind w:left="1080"/>
        <w:jc w:val="both"/>
        <w:rPr>
          <w:rFonts w:ascii="Segoe UI Semibold" w:hAnsi="Segoe UI Semibold" w:cs="Segoe UI Semibold"/>
          <w:sz w:val="20"/>
          <w:szCs w:val="20"/>
        </w:rPr>
      </w:pPr>
    </w:p>
    <w:p w:rsidR="0048520D" w:rsidRPr="00C57F5E" w:rsidRDefault="0048520D" w:rsidP="0048520D">
      <w:pPr>
        <w:pStyle w:val="ListParagraph"/>
        <w:numPr>
          <w:ilvl w:val="0"/>
          <w:numId w:val="9"/>
        </w:numPr>
        <w:ind w:left="1080"/>
        <w:jc w:val="both"/>
        <w:rPr>
          <w:rFonts w:ascii="Segoe UI Semibold" w:hAnsi="Segoe UI Semibold" w:cs="Segoe UI Semibold"/>
          <w:sz w:val="20"/>
          <w:szCs w:val="20"/>
        </w:rPr>
      </w:pPr>
      <w:r w:rsidRPr="00C57F5E">
        <w:rPr>
          <w:rFonts w:ascii="Segoe UI Semibold" w:hAnsi="Segoe UI Semibold" w:cs="Segoe UI Semibold"/>
          <w:sz w:val="20"/>
          <w:szCs w:val="20"/>
        </w:rPr>
        <w:t>The Board of Directors of the Company and the Audit Committee shall periodically review and evaluate the risk management system of the Company so that the management controls the risks through properly defined network.</w:t>
      </w:r>
    </w:p>
    <w:p w:rsidR="0048520D" w:rsidRPr="00C57F5E" w:rsidRDefault="0048520D" w:rsidP="0048520D">
      <w:pPr>
        <w:pStyle w:val="ListParagraph"/>
        <w:ind w:left="1080"/>
        <w:jc w:val="both"/>
        <w:rPr>
          <w:rFonts w:ascii="Segoe UI Semibold" w:hAnsi="Segoe UI Semibold" w:cs="Segoe UI Semibold"/>
          <w:sz w:val="20"/>
          <w:szCs w:val="20"/>
        </w:rPr>
      </w:pPr>
    </w:p>
    <w:p w:rsidR="0048520D" w:rsidRPr="00C57F5E" w:rsidRDefault="0048520D" w:rsidP="0048520D">
      <w:pPr>
        <w:pStyle w:val="ListParagraph"/>
        <w:numPr>
          <w:ilvl w:val="0"/>
          <w:numId w:val="9"/>
        </w:numPr>
        <w:ind w:left="1080"/>
        <w:jc w:val="both"/>
        <w:rPr>
          <w:rFonts w:ascii="Segoe UI Semibold" w:hAnsi="Segoe UI Semibold" w:cs="Segoe UI Semibold"/>
          <w:sz w:val="20"/>
          <w:szCs w:val="20"/>
        </w:rPr>
      </w:pPr>
      <w:r w:rsidRPr="00C57F5E">
        <w:rPr>
          <w:rFonts w:ascii="Segoe UI Semibold" w:hAnsi="Segoe UI Semibold" w:cs="Segoe UI Semibold"/>
          <w:sz w:val="20"/>
          <w:szCs w:val="20"/>
        </w:rPr>
        <w:t>Head of Departments of the Company shall be responsible for implementation of the risk management system as may be applicable to their respective areas of functioning and report to the Board and Audit Committee.</w:t>
      </w:r>
    </w:p>
    <w:p w:rsidR="0048520D" w:rsidRPr="00C57F5E" w:rsidRDefault="0048520D" w:rsidP="0048520D">
      <w:pPr>
        <w:pStyle w:val="ListParagraph"/>
        <w:ind w:left="1080"/>
        <w:jc w:val="both"/>
        <w:rPr>
          <w:rFonts w:ascii="Segoe UI Semibold" w:hAnsi="Segoe UI Semibold" w:cs="Segoe UI Semibold"/>
          <w:sz w:val="20"/>
          <w:szCs w:val="20"/>
        </w:rPr>
      </w:pPr>
    </w:p>
    <w:p w:rsidR="0048520D" w:rsidRPr="00C57F5E" w:rsidRDefault="0048520D" w:rsidP="0048520D">
      <w:pPr>
        <w:pStyle w:val="ListParagraph"/>
        <w:numPr>
          <w:ilvl w:val="0"/>
          <w:numId w:val="9"/>
        </w:numPr>
        <w:ind w:left="1080"/>
        <w:jc w:val="both"/>
        <w:rPr>
          <w:rFonts w:ascii="Segoe UI Semibold" w:hAnsi="Segoe UI Semibold" w:cs="Segoe UI Semibold"/>
          <w:sz w:val="20"/>
          <w:szCs w:val="20"/>
        </w:rPr>
      </w:pPr>
      <w:r w:rsidRPr="00C57F5E">
        <w:rPr>
          <w:rFonts w:ascii="Segoe UI Semibold" w:hAnsi="Segoe UI Semibold" w:cs="Segoe UI Semibold"/>
          <w:sz w:val="20"/>
          <w:szCs w:val="20"/>
        </w:rPr>
        <w:t>This policy applies to all areas of the Company’s operations.</w:t>
      </w:r>
    </w:p>
    <w:p w:rsidR="0048520D" w:rsidRPr="00C57F5E" w:rsidRDefault="0048520D" w:rsidP="0048520D">
      <w:pPr>
        <w:pStyle w:val="ListParagraph"/>
        <w:rPr>
          <w:rFonts w:ascii="Segoe UI Semibold" w:hAnsi="Segoe UI Semibold" w:cs="Segoe UI Semibold"/>
          <w:sz w:val="20"/>
          <w:szCs w:val="20"/>
        </w:rPr>
      </w:pPr>
    </w:p>
    <w:p w:rsidR="0048520D" w:rsidRPr="00C57F5E" w:rsidRDefault="0048520D" w:rsidP="0048520D">
      <w:pPr>
        <w:pStyle w:val="ListParagraph"/>
        <w:numPr>
          <w:ilvl w:val="0"/>
          <w:numId w:val="1"/>
        </w:numPr>
        <w:jc w:val="both"/>
        <w:rPr>
          <w:rFonts w:ascii="Segoe UI Semibold" w:hAnsi="Segoe UI Semibold" w:cs="Segoe UI Semibold"/>
          <w:sz w:val="20"/>
          <w:szCs w:val="20"/>
        </w:rPr>
      </w:pPr>
      <w:r w:rsidRPr="00C57F5E">
        <w:rPr>
          <w:rFonts w:ascii="Segoe UI Semibold" w:hAnsi="Segoe UI Semibold" w:cs="Segoe UI Semibold"/>
          <w:sz w:val="20"/>
          <w:szCs w:val="20"/>
        </w:rPr>
        <w:t>RISK FACTORS</w:t>
      </w:r>
    </w:p>
    <w:p w:rsidR="0048520D" w:rsidRPr="00C57F5E" w:rsidRDefault="005E3774" w:rsidP="0048520D">
      <w:pPr>
        <w:pStyle w:val="ListParagraph"/>
        <w:jc w:val="both"/>
        <w:rPr>
          <w:rFonts w:ascii="Segoe UI Semibold" w:hAnsi="Segoe UI Semibold" w:cs="Segoe UI Semibold"/>
          <w:sz w:val="20"/>
          <w:szCs w:val="20"/>
        </w:rPr>
      </w:pPr>
      <w:r w:rsidRPr="00C57F5E">
        <w:rPr>
          <w:rFonts w:ascii="Segoe UI Semibold" w:hAnsi="Segoe UI Semibold" w:cs="Segoe UI Semibold"/>
          <w:sz w:val="20"/>
          <w:szCs w:val="20"/>
        </w:rPr>
        <w:t>The objectives of the Company are subject to both external and internal risks that are enumerated below</w:t>
      </w:r>
      <w:r w:rsidRPr="00C57F5E">
        <w:rPr>
          <w:rFonts w:ascii="Segoe UI Semibold" w:hAnsi="Segoe UI Semibold" w:cs="Segoe UI Semibold"/>
          <w:sz w:val="20"/>
          <w:szCs w:val="20"/>
        </w:rPr>
        <w:t>:</w:t>
      </w:r>
    </w:p>
    <w:p w:rsidR="005E3774" w:rsidRPr="00C57F5E" w:rsidRDefault="005E3774" w:rsidP="0048520D">
      <w:pPr>
        <w:pStyle w:val="ListParagraph"/>
        <w:jc w:val="both"/>
        <w:rPr>
          <w:rFonts w:ascii="Segoe UI Semibold" w:hAnsi="Segoe UI Semibold" w:cs="Segoe UI Semibold"/>
          <w:b/>
          <w:sz w:val="20"/>
          <w:szCs w:val="20"/>
        </w:rPr>
      </w:pPr>
    </w:p>
    <w:p w:rsidR="005E3774" w:rsidRPr="00C57F5E" w:rsidRDefault="005E3774" w:rsidP="005E3774">
      <w:pPr>
        <w:pStyle w:val="ListParagraph"/>
        <w:numPr>
          <w:ilvl w:val="0"/>
          <w:numId w:val="10"/>
        </w:numPr>
        <w:jc w:val="both"/>
        <w:rPr>
          <w:rFonts w:ascii="Segoe UI Semibold" w:hAnsi="Segoe UI Semibold" w:cs="Segoe UI Semibold"/>
          <w:b/>
          <w:sz w:val="20"/>
          <w:szCs w:val="20"/>
        </w:rPr>
      </w:pPr>
      <w:r w:rsidRPr="00C57F5E">
        <w:rPr>
          <w:rFonts w:ascii="Segoe UI Semibold" w:hAnsi="Segoe UI Semibold" w:cs="Segoe UI Semibold"/>
          <w:b/>
          <w:sz w:val="20"/>
          <w:szCs w:val="20"/>
        </w:rPr>
        <w:t>External Risk Factors</w:t>
      </w:r>
    </w:p>
    <w:p w:rsidR="005E3774" w:rsidRPr="00C57F5E" w:rsidRDefault="005E3774" w:rsidP="00894ED9">
      <w:pPr>
        <w:pStyle w:val="ListParagraph"/>
        <w:numPr>
          <w:ilvl w:val="0"/>
          <w:numId w:val="11"/>
        </w:numPr>
        <w:jc w:val="both"/>
        <w:rPr>
          <w:rFonts w:ascii="Segoe UI Semibold" w:hAnsi="Segoe UI Semibold" w:cs="Segoe UI Semibold"/>
          <w:b/>
          <w:sz w:val="20"/>
          <w:szCs w:val="20"/>
        </w:rPr>
      </w:pPr>
      <w:r w:rsidRPr="00C57F5E">
        <w:rPr>
          <w:rFonts w:ascii="Segoe UI Semibold" w:hAnsi="Segoe UI Semibold" w:cs="Segoe UI Semibold"/>
          <w:b/>
          <w:sz w:val="20"/>
          <w:szCs w:val="20"/>
        </w:rPr>
        <w:t>Economic Environment and Market conditions</w:t>
      </w:r>
    </w:p>
    <w:p w:rsidR="005E3774" w:rsidRPr="00C57F5E" w:rsidRDefault="005E3774" w:rsidP="00894ED9">
      <w:pPr>
        <w:pStyle w:val="ListParagraph"/>
        <w:numPr>
          <w:ilvl w:val="0"/>
          <w:numId w:val="11"/>
        </w:numPr>
        <w:jc w:val="both"/>
        <w:rPr>
          <w:rFonts w:ascii="Segoe UI Semibold" w:hAnsi="Segoe UI Semibold" w:cs="Segoe UI Semibold"/>
          <w:b/>
          <w:sz w:val="20"/>
          <w:szCs w:val="20"/>
        </w:rPr>
      </w:pPr>
      <w:r w:rsidRPr="00C57F5E">
        <w:rPr>
          <w:rFonts w:ascii="Segoe UI Semibold" w:hAnsi="Segoe UI Semibold" w:cs="Segoe UI Semibold"/>
          <w:b/>
          <w:sz w:val="20"/>
          <w:szCs w:val="20"/>
        </w:rPr>
        <w:t>Political Environment</w:t>
      </w:r>
    </w:p>
    <w:p w:rsidR="005E3774" w:rsidRPr="00C57F5E" w:rsidRDefault="005E3774" w:rsidP="00894ED9">
      <w:pPr>
        <w:pStyle w:val="ListParagraph"/>
        <w:numPr>
          <w:ilvl w:val="0"/>
          <w:numId w:val="11"/>
        </w:numPr>
        <w:jc w:val="both"/>
        <w:rPr>
          <w:rFonts w:ascii="Segoe UI Semibold" w:hAnsi="Segoe UI Semibold" w:cs="Segoe UI Semibold"/>
          <w:b/>
          <w:sz w:val="20"/>
          <w:szCs w:val="20"/>
        </w:rPr>
      </w:pPr>
      <w:r w:rsidRPr="00C57F5E">
        <w:rPr>
          <w:rFonts w:ascii="Segoe UI Semibold" w:hAnsi="Segoe UI Semibold" w:cs="Segoe UI Semibold"/>
          <w:b/>
          <w:sz w:val="20"/>
          <w:szCs w:val="20"/>
        </w:rPr>
        <w:t>Competition</w:t>
      </w:r>
    </w:p>
    <w:p w:rsidR="005E3774" w:rsidRPr="00C57F5E" w:rsidRDefault="005E3774" w:rsidP="00894ED9">
      <w:pPr>
        <w:pStyle w:val="ListParagraph"/>
        <w:numPr>
          <w:ilvl w:val="0"/>
          <w:numId w:val="11"/>
        </w:numPr>
        <w:jc w:val="both"/>
        <w:rPr>
          <w:rFonts w:ascii="Segoe UI Semibold" w:hAnsi="Segoe UI Semibold" w:cs="Segoe UI Semibold"/>
          <w:sz w:val="20"/>
          <w:szCs w:val="20"/>
        </w:rPr>
      </w:pPr>
      <w:r w:rsidRPr="00C57F5E">
        <w:rPr>
          <w:rFonts w:ascii="Segoe UI Semibold" w:hAnsi="Segoe UI Semibold" w:cs="Segoe UI Semibold"/>
          <w:b/>
          <w:sz w:val="20"/>
          <w:szCs w:val="20"/>
        </w:rPr>
        <w:t>Revenue Concentration and liquidity aspects-</w:t>
      </w:r>
      <w:r w:rsidRPr="00C57F5E">
        <w:rPr>
          <w:rFonts w:ascii="Segoe UI Semibold" w:hAnsi="Segoe UI Semibold" w:cs="Segoe UI Semibold"/>
          <w:sz w:val="20"/>
          <w:szCs w:val="20"/>
        </w:rPr>
        <w:t xml:space="preserve"> Each business area of services concerning projects has specific aspects on profitability and liquidity, the risks are therefore associated on each business segment contributing to total revenue, profitability and liquidity. Since the projects have inherent longer time-frame and milestone payment requirements, they carry higher risks for profitability and liquidity</w:t>
      </w:r>
      <w:r w:rsidR="00686532" w:rsidRPr="00C57F5E">
        <w:rPr>
          <w:rFonts w:ascii="Segoe UI Semibold" w:hAnsi="Segoe UI Semibold" w:cs="Segoe UI Semibold"/>
          <w:sz w:val="20"/>
          <w:szCs w:val="20"/>
        </w:rPr>
        <w:t>.</w:t>
      </w:r>
    </w:p>
    <w:p w:rsidR="005E3774" w:rsidRPr="00C57F5E" w:rsidRDefault="00686532" w:rsidP="00894ED9">
      <w:pPr>
        <w:pStyle w:val="ListParagraph"/>
        <w:numPr>
          <w:ilvl w:val="0"/>
          <w:numId w:val="11"/>
        </w:numPr>
        <w:jc w:val="both"/>
        <w:rPr>
          <w:rFonts w:ascii="Segoe UI Semibold" w:hAnsi="Segoe UI Semibold" w:cs="Segoe UI Semibold"/>
          <w:sz w:val="20"/>
          <w:szCs w:val="20"/>
        </w:rPr>
      </w:pPr>
      <w:r w:rsidRPr="00C57F5E">
        <w:rPr>
          <w:rFonts w:ascii="Segoe UI Semibold" w:hAnsi="Segoe UI Semibold" w:cs="Segoe UI Semibold"/>
          <w:b/>
          <w:sz w:val="20"/>
          <w:szCs w:val="20"/>
        </w:rPr>
        <w:t>Inflation and Cost structure</w:t>
      </w:r>
      <w:r w:rsidRPr="00C57F5E">
        <w:rPr>
          <w:rFonts w:ascii="Segoe UI Semibold" w:hAnsi="Segoe UI Semibold" w:cs="Segoe UI Semibold"/>
          <w:sz w:val="20"/>
          <w:szCs w:val="20"/>
        </w:rPr>
        <w:t>-Inflation is inherent in any business and thereby there is a tendency of costs going higher. Further, the project business, due to its inherent longer timeframe, has much higher risks for inflation and resultant increase in costs</w:t>
      </w:r>
      <w:r w:rsidRPr="00C57F5E">
        <w:rPr>
          <w:rFonts w:ascii="Segoe UI Semibold" w:hAnsi="Segoe UI Semibold" w:cs="Segoe UI Semibold"/>
          <w:sz w:val="20"/>
          <w:szCs w:val="20"/>
        </w:rPr>
        <w:t>.</w:t>
      </w:r>
    </w:p>
    <w:p w:rsidR="00686532" w:rsidRPr="00C57F5E" w:rsidRDefault="00686532" w:rsidP="00894ED9">
      <w:pPr>
        <w:pStyle w:val="ListParagraph"/>
        <w:numPr>
          <w:ilvl w:val="0"/>
          <w:numId w:val="11"/>
        </w:numPr>
        <w:jc w:val="both"/>
        <w:rPr>
          <w:rFonts w:ascii="Segoe UI Semibold" w:hAnsi="Segoe UI Semibold" w:cs="Segoe UI Semibold"/>
          <w:sz w:val="20"/>
          <w:szCs w:val="20"/>
        </w:rPr>
      </w:pPr>
      <w:r w:rsidRPr="00C57F5E">
        <w:rPr>
          <w:rFonts w:ascii="Segoe UI Semibold" w:hAnsi="Segoe UI Semibold" w:cs="Segoe UI Semibold"/>
          <w:b/>
          <w:sz w:val="20"/>
          <w:szCs w:val="20"/>
        </w:rPr>
        <w:t>Technology Obsolescence</w:t>
      </w:r>
      <w:r w:rsidRPr="00C57F5E">
        <w:rPr>
          <w:rFonts w:ascii="Segoe UI Semibold" w:hAnsi="Segoe UI Semibold" w:cs="Segoe UI Semibold"/>
          <w:sz w:val="20"/>
          <w:szCs w:val="20"/>
        </w:rPr>
        <w:t xml:space="preserve"> –The Company strongly believes that technological obsolescence is a practical reality. Technological obsolescence is evaluated on a continual basis and the necessary investments are made to bring in the best of the prevailing technology.</w:t>
      </w:r>
    </w:p>
    <w:p w:rsidR="00686532" w:rsidRPr="00C57F5E" w:rsidRDefault="00686532" w:rsidP="00894ED9">
      <w:pPr>
        <w:pStyle w:val="ListParagraph"/>
        <w:numPr>
          <w:ilvl w:val="0"/>
          <w:numId w:val="11"/>
        </w:numPr>
        <w:jc w:val="both"/>
        <w:rPr>
          <w:rFonts w:ascii="Segoe UI Semibold" w:hAnsi="Segoe UI Semibold" w:cs="Segoe UI Semibold"/>
          <w:sz w:val="20"/>
          <w:szCs w:val="20"/>
        </w:rPr>
      </w:pPr>
      <w:r w:rsidRPr="00C57F5E">
        <w:rPr>
          <w:rFonts w:ascii="Segoe UI Semibold" w:hAnsi="Segoe UI Semibold" w:cs="Segoe UI Semibold"/>
          <w:b/>
          <w:sz w:val="20"/>
          <w:szCs w:val="20"/>
        </w:rPr>
        <w:t>Legal</w:t>
      </w:r>
      <w:r w:rsidRPr="00C57F5E">
        <w:rPr>
          <w:rFonts w:ascii="Segoe UI Semibold" w:hAnsi="Segoe UI Semibold" w:cs="Segoe UI Semibold"/>
          <w:sz w:val="20"/>
          <w:szCs w:val="20"/>
        </w:rPr>
        <w:t xml:space="preserve"> – Legal risk is the risk in which the Company is exposed to legal action. As the Company is governed by various laws and the Company has to do its business within four walls of law, the Company is exposed to legal risk.</w:t>
      </w:r>
    </w:p>
    <w:p w:rsidR="00686532" w:rsidRPr="00C57F5E" w:rsidRDefault="00686532" w:rsidP="00686532">
      <w:pPr>
        <w:pStyle w:val="ListParagraph"/>
        <w:ind w:left="1440"/>
        <w:jc w:val="both"/>
        <w:rPr>
          <w:rFonts w:ascii="Segoe UI Semibold" w:hAnsi="Segoe UI Semibold" w:cs="Segoe UI Semibold"/>
          <w:b/>
          <w:sz w:val="20"/>
          <w:szCs w:val="20"/>
        </w:rPr>
      </w:pPr>
    </w:p>
    <w:p w:rsidR="00894ED9" w:rsidRPr="00C57F5E" w:rsidRDefault="00894ED9" w:rsidP="00894ED9">
      <w:pPr>
        <w:pStyle w:val="ListParagraph"/>
        <w:numPr>
          <w:ilvl w:val="0"/>
          <w:numId w:val="10"/>
        </w:numPr>
        <w:jc w:val="both"/>
        <w:rPr>
          <w:rFonts w:ascii="Segoe UI Semibold" w:hAnsi="Segoe UI Semibold" w:cs="Segoe UI Semibold"/>
          <w:sz w:val="20"/>
          <w:szCs w:val="20"/>
        </w:rPr>
      </w:pPr>
      <w:r w:rsidRPr="00C57F5E">
        <w:rPr>
          <w:rFonts w:ascii="Segoe UI Semibold" w:hAnsi="Segoe UI Semibold" w:cs="Segoe UI Semibold"/>
          <w:b/>
          <w:sz w:val="20"/>
          <w:szCs w:val="20"/>
        </w:rPr>
        <w:t>Internal</w:t>
      </w:r>
      <w:r w:rsidRPr="00C57F5E">
        <w:rPr>
          <w:rFonts w:ascii="Segoe UI Semibold" w:hAnsi="Segoe UI Semibold" w:cs="Segoe UI Semibold"/>
          <w:sz w:val="20"/>
          <w:szCs w:val="20"/>
        </w:rPr>
        <w:t xml:space="preserve"> Risk Factors</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Project Execution </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Contractual Compliance </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Operational Efficiency </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Hurdles in optimum use of resources </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Quality Assurance </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Environmental Management </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Human Resource Management </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Culture and values</w:t>
      </w:r>
    </w:p>
    <w:p w:rsidR="00894ED9" w:rsidRPr="00C57F5E" w:rsidRDefault="00894ED9" w:rsidP="00894ED9">
      <w:pPr>
        <w:jc w:val="both"/>
        <w:rPr>
          <w:rFonts w:ascii="Segoe UI Semibold" w:hAnsi="Segoe UI Semibold" w:cs="Segoe UI Semibold"/>
          <w:sz w:val="20"/>
          <w:szCs w:val="20"/>
        </w:rPr>
      </w:pPr>
    </w:p>
    <w:p w:rsidR="00894ED9" w:rsidRPr="00C57F5E" w:rsidRDefault="00894ED9" w:rsidP="00894ED9">
      <w:pPr>
        <w:pStyle w:val="ListParagraph"/>
        <w:numPr>
          <w:ilvl w:val="0"/>
          <w:numId w:val="1"/>
        </w:numPr>
        <w:jc w:val="both"/>
        <w:rPr>
          <w:rFonts w:ascii="Segoe UI Semibold" w:hAnsi="Segoe UI Semibold" w:cs="Segoe UI Semibold"/>
          <w:sz w:val="20"/>
          <w:szCs w:val="20"/>
        </w:rPr>
      </w:pPr>
      <w:r w:rsidRPr="00C57F5E">
        <w:rPr>
          <w:rFonts w:ascii="Segoe UI Semibold" w:hAnsi="Segoe UI Semibold" w:cs="Segoe UI Semibold"/>
          <w:sz w:val="20"/>
          <w:szCs w:val="20"/>
        </w:rPr>
        <w:t>ROLE OF THE BOARD</w:t>
      </w:r>
      <w:r w:rsidRPr="00C57F5E">
        <w:rPr>
          <w:rFonts w:ascii="Segoe UI Semibold" w:hAnsi="Segoe UI Semibold" w:cs="Segoe UI Semibold"/>
          <w:sz w:val="20"/>
          <w:szCs w:val="20"/>
        </w:rPr>
        <w:t>:</w:t>
      </w:r>
    </w:p>
    <w:p w:rsidR="00894ED9" w:rsidRPr="00C57F5E" w:rsidRDefault="00894ED9" w:rsidP="00894ED9">
      <w:pPr>
        <w:pStyle w:val="ListParagraph"/>
        <w:jc w:val="both"/>
        <w:rPr>
          <w:rFonts w:ascii="Segoe UI Semibold" w:hAnsi="Segoe UI Semibold" w:cs="Segoe UI Semibold"/>
          <w:sz w:val="20"/>
          <w:szCs w:val="20"/>
        </w:rPr>
      </w:pPr>
      <w:r w:rsidRPr="00C57F5E">
        <w:rPr>
          <w:rFonts w:ascii="Segoe UI Semibold" w:hAnsi="Segoe UI Semibold" w:cs="Segoe UI Semibold"/>
          <w:sz w:val="20"/>
          <w:szCs w:val="20"/>
        </w:rPr>
        <w:t>The Board will undertake the following actions to ensure risk is managed appropriately:</w:t>
      </w:r>
    </w:p>
    <w:p w:rsidR="00894ED9" w:rsidRPr="00C57F5E" w:rsidRDefault="00894ED9" w:rsidP="00894ED9">
      <w:pPr>
        <w:pStyle w:val="ListParagraph"/>
        <w:jc w:val="both"/>
        <w:rPr>
          <w:rFonts w:ascii="Segoe UI Semibold" w:hAnsi="Segoe UI Semibold" w:cs="Segoe UI Semibold"/>
          <w:sz w:val="20"/>
          <w:szCs w:val="20"/>
        </w:rPr>
      </w:pP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The Board shall identify, evaluate and estimate risks at regular intervals</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The Board may delegate monitoring and reviewing of the risk management plan and such other functions as it may deem fit. </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Ensure that the appropriate systems for risk management are in place.</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The independent directors shall help in bringing an independent judgment to bear on the Board’s deliberations on issues of risk management and satisfy themselves that the systems of risk management are robust and defensible; </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Participate in major decisions affecting the organization’s risk profile; </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Monitor the management of strategic risks; </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Ensure that the processes and controls are in place for managing less significant risks;</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Ensure that an appropriate accountability framework is working whereby any delegation of risk is documented and performance can be monitored accordingly; </w:t>
      </w:r>
    </w:p>
    <w:p w:rsidR="00894ED9" w:rsidRPr="00C57F5E" w:rsidRDefault="00894ED9"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Ensure risk management is integrated into Board reporting and annual reporting mechanisms;</w:t>
      </w:r>
    </w:p>
    <w:p w:rsidR="00C57F5E" w:rsidRPr="00C57F5E" w:rsidRDefault="00C57F5E"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The Board shall be responsible for framing, implementing and monitoring the risk management plan for the company. </w:t>
      </w:r>
    </w:p>
    <w:p w:rsidR="00C57F5E" w:rsidRPr="00C57F5E" w:rsidRDefault="00C57F5E" w:rsidP="00894ED9">
      <w:pPr>
        <w:pStyle w:val="ListParagraph"/>
        <w:numPr>
          <w:ilvl w:val="0"/>
          <w:numId w:val="12"/>
        </w:numPr>
        <w:jc w:val="both"/>
        <w:rPr>
          <w:rFonts w:ascii="Segoe UI Semibold" w:hAnsi="Segoe UI Semibold" w:cs="Segoe UI Semibold"/>
          <w:sz w:val="20"/>
          <w:szCs w:val="20"/>
        </w:rPr>
      </w:pPr>
      <w:r w:rsidRPr="00C57F5E">
        <w:rPr>
          <w:rFonts w:ascii="Segoe UI Semibold" w:hAnsi="Segoe UI Semibold" w:cs="Segoe UI Semibold"/>
          <w:sz w:val="20"/>
          <w:szCs w:val="20"/>
        </w:rPr>
        <w:t>Convene any board-committees meeting that are deemed necessary to ensure risk is adequately managed and resolved where possible.</w:t>
      </w:r>
    </w:p>
    <w:p w:rsidR="00C57F5E" w:rsidRPr="00C57F5E" w:rsidRDefault="00C57F5E" w:rsidP="00C57F5E">
      <w:pPr>
        <w:pStyle w:val="ListParagraph"/>
        <w:ind w:left="2160"/>
        <w:jc w:val="both"/>
        <w:rPr>
          <w:rFonts w:ascii="Segoe UI Semibold" w:hAnsi="Segoe UI Semibold" w:cs="Segoe UI Semibold"/>
          <w:sz w:val="20"/>
          <w:szCs w:val="20"/>
        </w:rPr>
      </w:pPr>
    </w:p>
    <w:p w:rsidR="00C57F5E" w:rsidRPr="00C57F5E" w:rsidRDefault="00C57F5E" w:rsidP="00C57F5E">
      <w:pPr>
        <w:pStyle w:val="ListParagraph"/>
        <w:numPr>
          <w:ilvl w:val="0"/>
          <w:numId w:val="1"/>
        </w:numPr>
        <w:jc w:val="both"/>
        <w:rPr>
          <w:rFonts w:ascii="Segoe UI Semibold" w:hAnsi="Segoe UI Semibold" w:cs="Segoe UI Semibold"/>
          <w:sz w:val="20"/>
          <w:szCs w:val="20"/>
        </w:rPr>
      </w:pPr>
      <w:r w:rsidRPr="00C57F5E">
        <w:rPr>
          <w:rFonts w:ascii="Segoe UI Semibold" w:hAnsi="Segoe UI Semibold" w:cs="Segoe UI Semibold"/>
          <w:sz w:val="20"/>
          <w:szCs w:val="20"/>
        </w:rPr>
        <w:t>DISCLOSURE IN BOARD’S REPORT</w:t>
      </w:r>
      <w:r w:rsidRPr="00C57F5E">
        <w:rPr>
          <w:rFonts w:ascii="Segoe UI Semibold" w:hAnsi="Segoe UI Semibold" w:cs="Segoe UI Semibold"/>
          <w:sz w:val="20"/>
          <w:szCs w:val="20"/>
        </w:rPr>
        <w:t>:</w:t>
      </w:r>
    </w:p>
    <w:p w:rsidR="00C57F5E" w:rsidRPr="00C57F5E" w:rsidRDefault="00C57F5E" w:rsidP="00C57F5E">
      <w:pPr>
        <w:pStyle w:val="ListParagraph"/>
        <w:jc w:val="both"/>
        <w:rPr>
          <w:rFonts w:ascii="Segoe UI Semibold" w:hAnsi="Segoe UI Semibold" w:cs="Segoe UI Semibold"/>
          <w:sz w:val="20"/>
          <w:szCs w:val="20"/>
        </w:rPr>
      </w:pPr>
    </w:p>
    <w:p w:rsidR="00C57F5E" w:rsidRPr="00C57F5E" w:rsidRDefault="00C57F5E" w:rsidP="00C57F5E">
      <w:pPr>
        <w:pStyle w:val="ListParagraph"/>
        <w:jc w:val="both"/>
        <w:rPr>
          <w:rFonts w:ascii="Segoe UI Semibold" w:hAnsi="Segoe UI Semibold" w:cs="Segoe UI Semibold"/>
          <w:sz w:val="20"/>
          <w:szCs w:val="20"/>
        </w:rPr>
      </w:pPr>
      <w:r w:rsidRPr="00C57F5E">
        <w:rPr>
          <w:rFonts w:ascii="Segoe UI Semibold" w:hAnsi="Segoe UI Semibold" w:cs="Segoe UI Semibold"/>
          <w:sz w:val="20"/>
          <w:szCs w:val="20"/>
        </w:rPr>
        <w:t>Board of Directors shall include a statement indicating development and implementation of a risk management policy for the Company including identification therein of elements of risk, if any, which in the opinion of the Board may threaten the existence of the Company.</w:t>
      </w:r>
    </w:p>
    <w:p w:rsidR="00C57F5E" w:rsidRPr="00C57F5E" w:rsidRDefault="00C57F5E" w:rsidP="00C57F5E">
      <w:pPr>
        <w:pStyle w:val="ListParagraph"/>
        <w:jc w:val="both"/>
        <w:rPr>
          <w:rFonts w:ascii="Segoe UI Semibold" w:hAnsi="Segoe UI Semibold" w:cs="Segoe UI Semibold"/>
          <w:sz w:val="20"/>
          <w:szCs w:val="20"/>
        </w:rPr>
      </w:pPr>
    </w:p>
    <w:p w:rsidR="00C57F5E" w:rsidRPr="00C57F5E" w:rsidRDefault="00C57F5E" w:rsidP="00C57F5E">
      <w:pPr>
        <w:pStyle w:val="ListParagraph"/>
        <w:numPr>
          <w:ilvl w:val="0"/>
          <w:numId w:val="1"/>
        </w:numPr>
        <w:jc w:val="both"/>
        <w:rPr>
          <w:rFonts w:ascii="Segoe UI Semibold" w:hAnsi="Segoe UI Semibold" w:cs="Segoe UI Semibold"/>
          <w:sz w:val="20"/>
          <w:szCs w:val="20"/>
        </w:rPr>
      </w:pPr>
      <w:r w:rsidRPr="00C57F5E">
        <w:rPr>
          <w:rFonts w:ascii="Segoe UI Semibold" w:hAnsi="Segoe UI Semibold" w:cs="Segoe UI Semibold"/>
          <w:sz w:val="20"/>
          <w:szCs w:val="20"/>
        </w:rPr>
        <w:t>COMPLIANCE AND CONTROL</w:t>
      </w:r>
    </w:p>
    <w:p w:rsidR="00C57F5E" w:rsidRPr="00C57F5E" w:rsidRDefault="00C57F5E" w:rsidP="00C57F5E">
      <w:pPr>
        <w:pStyle w:val="ListParagraph"/>
        <w:jc w:val="both"/>
        <w:rPr>
          <w:rFonts w:ascii="Segoe UI Semibold" w:hAnsi="Segoe UI Semibold" w:cs="Segoe UI Semibold"/>
          <w:sz w:val="20"/>
          <w:szCs w:val="20"/>
        </w:rPr>
      </w:pPr>
    </w:p>
    <w:p w:rsidR="00C57F5E" w:rsidRPr="00C57F5E" w:rsidRDefault="00C57F5E" w:rsidP="00C57F5E">
      <w:pPr>
        <w:pStyle w:val="ListParagraph"/>
        <w:jc w:val="both"/>
        <w:rPr>
          <w:rFonts w:ascii="Segoe UI Semibold" w:hAnsi="Segoe UI Semibold" w:cs="Segoe UI Semibold"/>
          <w:sz w:val="20"/>
          <w:szCs w:val="20"/>
        </w:rPr>
      </w:pPr>
      <w:r w:rsidRPr="00C57F5E">
        <w:rPr>
          <w:rFonts w:ascii="Segoe UI Semibold" w:hAnsi="Segoe UI Semibold" w:cs="Segoe UI Semibold"/>
          <w:sz w:val="20"/>
          <w:szCs w:val="20"/>
        </w:rPr>
        <w:t xml:space="preserve">All the Senior Executives under the guidance of the Chairman and Board of Directors has the responsibility for over viewing management’s processes and results in identifying, assessing and monitoring risk associated with </w:t>
      </w:r>
      <w:proofErr w:type="spellStart"/>
      <w:r w:rsidRPr="00C57F5E">
        <w:rPr>
          <w:rFonts w:ascii="Segoe UI Semibold" w:hAnsi="Segoe UI Semibold" w:cs="Segoe UI Semibold"/>
          <w:sz w:val="20"/>
          <w:szCs w:val="20"/>
        </w:rPr>
        <w:t>Organisation’s</w:t>
      </w:r>
      <w:proofErr w:type="spellEnd"/>
      <w:r w:rsidRPr="00C57F5E">
        <w:rPr>
          <w:rFonts w:ascii="Segoe UI Semibold" w:hAnsi="Segoe UI Semibold" w:cs="Segoe UI Semibold"/>
          <w:sz w:val="20"/>
          <w:szCs w:val="20"/>
        </w:rPr>
        <w:t xml:space="preserve"> business operations and the implementation and maintenance of policies and control procedures to give adequate protection against key risk. In doing so, the Senior Executive considers and assesses the appropriateness and effectiveness of management information and other systems of internal control, encompassing review of any external agency in this regards and action taken or proposed resulting from those reports.</w:t>
      </w:r>
    </w:p>
    <w:p w:rsidR="00C57F5E" w:rsidRPr="00C57F5E" w:rsidRDefault="00C57F5E" w:rsidP="00C57F5E">
      <w:pPr>
        <w:pStyle w:val="ListParagraph"/>
        <w:jc w:val="both"/>
        <w:rPr>
          <w:rFonts w:ascii="Segoe UI Semibold" w:hAnsi="Segoe UI Semibold" w:cs="Segoe UI Semibold"/>
          <w:sz w:val="20"/>
          <w:szCs w:val="20"/>
        </w:rPr>
      </w:pPr>
    </w:p>
    <w:p w:rsidR="00C57F5E" w:rsidRPr="00C57F5E" w:rsidRDefault="00C57F5E" w:rsidP="00C57F5E">
      <w:pPr>
        <w:pStyle w:val="ListParagraph"/>
        <w:numPr>
          <w:ilvl w:val="0"/>
          <w:numId w:val="1"/>
        </w:numPr>
        <w:jc w:val="both"/>
        <w:rPr>
          <w:rFonts w:ascii="Segoe UI Semibold" w:hAnsi="Segoe UI Semibold" w:cs="Segoe UI Semibold"/>
          <w:sz w:val="20"/>
          <w:szCs w:val="20"/>
        </w:rPr>
      </w:pPr>
      <w:r w:rsidRPr="00C57F5E">
        <w:rPr>
          <w:rFonts w:ascii="Segoe UI Semibold" w:hAnsi="Segoe UI Semibold" w:cs="Segoe UI Semibold"/>
          <w:sz w:val="20"/>
          <w:szCs w:val="20"/>
        </w:rPr>
        <w:t>REVIEW AND AMENDMENT</w:t>
      </w:r>
    </w:p>
    <w:p w:rsidR="00C57F5E" w:rsidRPr="00C57F5E" w:rsidRDefault="00C57F5E" w:rsidP="00C57F5E">
      <w:pPr>
        <w:pStyle w:val="ListParagraph"/>
        <w:jc w:val="both"/>
        <w:rPr>
          <w:rFonts w:ascii="Segoe UI Semibold" w:hAnsi="Segoe UI Semibold" w:cs="Segoe UI Semibold"/>
          <w:sz w:val="20"/>
          <w:szCs w:val="20"/>
        </w:rPr>
      </w:pPr>
    </w:p>
    <w:p w:rsidR="00C57F5E" w:rsidRDefault="00C57F5E" w:rsidP="00C57F5E">
      <w:pPr>
        <w:pStyle w:val="ListParagraph"/>
        <w:jc w:val="both"/>
        <w:rPr>
          <w:rFonts w:ascii="Segoe UI Semibold" w:hAnsi="Segoe UI Semibold" w:cs="Segoe UI Semibold"/>
          <w:sz w:val="20"/>
          <w:szCs w:val="20"/>
        </w:rPr>
      </w:pPr>
      <w:r w:rsidRPr="00C57F5E">
        <w:rPr>
          <w:rFonts w:ascii="Segoe UI Semibold" w:hAnsi="Segoe UI Semibold" w:cs="Segoe UI Semibold"/>
          <w:sz w:val="20"/>
          <w:szCs w:val="20"/>
        </w:rPr>
        <w:t>This policy shall evolve by review and modifications by the Board from time to time as may be necessary. This Policy will be communicated to all vertical/functional heads and other concerned persons of the Company.</w:t>
      </w:r>
    </w:p>
    <w:p w:rsidR="00C57F5E" w:rsidRPr="00CD37F8" w:rsidRDefault="00C57F5E" w:rsidP="00CD37F8">
      <w:pPr>
        <w:pBdr>
          <w:bottom w:val="single" w:sz="12" w:space="1" w:color="auto"/>
        </w:pBdr>
        <w:jc w:val="both"/>
        <w:rPr>
          <w:rFonts w:ascii="Segoe UI Semibold" w:hAnsi="Segoe UI Semibold" w:cs="Segoe UI Semibold"/>
          <w:sz w:val="20"/>
          <w:szCs w:val="20"/>
        </w:rPr>
      </w:pPr>
    </w:p>
    <w:p w:rsidR="00C57F5E" w:rsidRPr="00C57F5E" w:rsidRDefault="00C57F5E" w:rsidP="00C57F5E">
      <w:pPr>
        <w:pStyle w:val="ListParagraph"/>
        <w:jc w:val="both"/>
        <w:rPr>
          <w:rFonts w:ascii="Segoe UI Semibold" w:hAnsi="Segoe UI Semibold" w:cs="Segoe UI Semibold"/>
          <w:sz w:val="20"/>
          <w:szCs w:val="20"/>
        </w:rPr>
      </w:pP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r>
        <w:rPr>
          <w:rFonts w:ascii="Segoe UI Semibold" w:hAnsi="Segoe UI Semibold" w:cs="Segoe UI Semibold"/>
          <w:sz w:val="20"/>
          <w:szCs w:val="20"/>
        </w:rPr>
        <w:softHyphen/>
      </w:r>
    </w:p>
    <w:sectPr w:rsidR="00C57F5E" w:rsidRPr="00C57F5E" w:rsidSect="00113F96">
      <w:head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96" w:rsidRDefault="00113F96" w:rsidP="00113F96">
      <w:r>
        <w:separator/>
      </w:r>
    </w:p>
  </w:endnote>
  <w:endnote w:type="continuationSeparator" w:id="0">
    <w:p w:rsidR="00113F96" w:rsidRDefault="00113F96" w:rsidP="0011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96" w:rsidRDefault="00113F96" w:rsidP="00113F96">
      <w:r>
        <w:separator/>
      </w:r>
    </w:p>
  </w:footnote>
  <w:footnote w:type="continuationSeparator" w:id="0">
    <w:p w:rsidR="00113F96" w:rsidRDefault="00113F96" w:rsidP="00113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96" w:rsidRPr="0027333A" w:rsidRDefault="00113F96" w:rsidP="00113F96">
    <w:pPr>
      <w:pStyle w:val="Header"/>
      <w:jc w:val="right"/>
      <w:rPr>
        <w:rFonts w:ascii="Candara" w:hAnsi="Candara"/>
        <w:b/>
      </w:rPr>
    </w:pPr>
    <w:r w:rsidRPr="0027333A">
      <w:rPr>
        <w:rFonts w:ascii="Candara" w:hAnsi="Candara"/>
        <w:b/>
      </w:rPr>
      <w:t>UDAYSHIVAKUMAR INFRA LIMITED</w:t>
    </w:r>
  </w:p>
  <w:p w:rsidR="00113F96" w:rsidRDefault="00113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A0E1B"/>
    <w:multiLevelType w:val="hybridMultilevel"/>
    <w:tmpl w:val="CE1C7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0FF17F7"/>
    <w:multiLevelType w:val="hybridMultilevel"/>
    <w:tmpl w:val="04884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AF1365"/>
    <w:multiLevelType w:val="hybridMultilevel"/>
    <w:tmpl w:val="6E9612D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A2CED"/>
    <w:multiLevelType w:val="hybridMultilevel"/>
    <w:tmpl w:val="57E095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B814A6"/>
    <w:multiLevelType w:val="hybridMultilevel"/>
    <w:tmpl w:val="C3A89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2647E6"/>
    <w:multiLevelType w:val="hybridMultilevel"/>
    <w:tmpl w:val="2168E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0A0891"/>
    <w:multiLevelType w:val="hybridMultilevel"/>
    <w:tmpl w:val="C1DEF1C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281809"/>
    <w:multiLevelType w:val="hybridMultilevel"/>
    <w:tmpl w:val="6832DDC0"/>
    <w:lvl w:ilvl="0" w:tplc="78C211A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26127"/>
    <w:multiLevelType w:val="hybridMultilevel"/>
    <w:tmpl w:val="BA4A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3F70AF"/>
    <w:multiLevelType w:val="hybridMultilevel"/>
    <w:tmpl w:val="6D06FD3E"/>
    <w:lvl w:ilvl="0" w:tplc="3DE0255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FB1DB4"/>
    <w:multiLevelType w:val="hybridMultilevel"/>
    <w:tmpl w:val="58922D86"/>
    <w:lvl w:ilvl="0" w:tplc="78C211A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1F194C"/>
    <w:multiLevelType w:val="hybridMultilevel"/>
    <w:tmpl w:val="5ED2F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F42673B"/>
    <w:multiLevelType w:val="hybridMultilevel"/>
    <w:tmpl w:val="742AE6D0"/>
    <w:lvl w:ilvl="0" w:tplc="0409000F">
      <w:start w:val="1"/>
      <w:numFmt w:val="decimal"/>
      <w:lvlText w:val="%1."/>
      <w:lvlJc w:val="left"/>
      <w:pPr>
        <w:ind w:left="720" w:hanging="360"/>
      </w:pPr>
    </w:lvl>
    <w:lvl w:ilvl="1" w:tplc="78C211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6"/>
  </w:num>
  <w:num w:numId="5">
    <w:abstractNumId w:val="7"/>
  </w:num>
  <w:num w:numId="6">
    <w:abstractNumId w:val="2"/>
  </w:num>
  <w:num w:numId="7">
    <w:abstractNumId w:val="10"/>
  </w:num>
  <w:num w:numId="8">
    <w:abstractNumId w:val="8"/>
  </w:num>
  <w:num w:numId="9">
    <w:abstractNumId w:val="1"/>
  </w:num>
  <w:num w:numId="10">
    <w:abstractNumId w:val="3"/>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56"/>
    <w:rsid w:val="00113F96"/>
    <w:rsid w:val="00185F08"/>
    <w:rsid w:val="00312766"/>
    <w:rsid w:val="00331B91"/>
    <w:rsid w:val="0048520D"/>
    <w:rsid w:val="004860B5"/>
    <w:rsid w:val="004E1CA5"/>
    <w:rsid w:val="005D71F8"/>
    <w:rsid w:val="005E3774"/>
    <w:rsid w:val="005E5AB2"/>
    <w:rsid w:val="006135EF"/>
    <w:rsid w:val="00644A56"/>
    <w:rsid w:val="00686532"/>
    <w:rsid w:val="00696E8C"/>
    <w:rsid w:val="007F52A5"/>
    <w:rsid w:val="0080175B"/>
    <w:rsid w:val="00894ED9"/>
    <w:rsid w:val="008A6664"/>
    <w:rsid w:val="0090488F"/>
    <w:rsid w:val="00936929"/>
    <w:rsid w:val="00995859"/>
    <w:rsid w:val="009F18C8"/>
    <w:rsid w:val="00C57F5E"/>
    <w:rsid w:val="00C60ED3"/>
    <w:rsid w:val="00CD37F8"/>
    <w:rsid w:val="00D84C01"/>
    <w:rsid w:val="00E17388"/>
    <w:rsid w:val="00E314CC"/>
    <w:rsid w:val="00F15AB5"/>
    <w:rsid w:val="00F5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16B06-7A36-4B35-929D-47C20E43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9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96"/>
    <w:pPr>
      <w:tabs>
        <w:tab w:val="center" w:pos="4680"/>
        <w:tab w:val="right" w:pos="9360"/>
      </w:tabs>
    </w:pPr>
  </w:style>
  <w:style w:type="character" w:customStyle="1" w:styleId="HeaderChar">
    <w:name w:val="Header Char"/>
    <w:basedOn w:val="DefaultParagraphFont"/>
    <w:link w:val="Header"/>
    <w:uiPriority w:val="99"/>
    <w:rsid w:val="00113F96"/>
    <w:rPr>
      <w:rFonts w:ascii="Times New Roman" w:hAnsi="Times New Roman"/>
      <w:sz w:val="24"/>
      <w:szCs w:val="24"/>
    </w:rPr>
  </w:style>
  <w:style w:type="paragraph" w:styleId="Footer">
    <w:name w:val="footer"/>
    <w:basedOn w:val="Normal"/>
    <w:link w:val="FooterChar"/>
    <w:uiPriority w:val="99"/>
    <w:unhideWhenUsed/>
    <w:rsid w:val="00113F96"/>
    <w:pPr>
      <w:tabs>
        <w:tab w:val="center" w:pos="4680"/>
        <w:tab w:val="right" w:pos="9360"/>
      </w:tabs>
    </w:pPr>
  </w:style>
  <w:style w:type="character" w:customStyle="1" w:styleId="FooterChar">
    <w:name w:val="Footer Char"/>
    <w:basedOn w:val="DefaultParagraphFont"/>
    <w:link w:val="Footer"/>
    <w:uiPriority w:val="99"/>
    <w:rsid w:val="00113F96"/>
    <w:rPr>
      <w:rFonts w:ascii="Times New Roman" w:hAnsi="Times New Roman"/>
      <w:sz w:val="24"/>
      <w:szCs w:val="24"/>
    </w:rPr>
  </w:style>
  <w:style w:type="paragraph" w:styleId="ListParagraph">
    <w:name w:val="List Paragraph"/>
    <w:basedOn w:val="Normal"/>
    <w:uiPriority w:val="34"/>
    <w:qFormat/>
    <w:rsid w:val="0011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2023-03-18T12:29:00Z</dcterms:created>
  <dcterms:modified xsi:type="dcterms:W3CDTF">2023-03-29T08:24:00Z</dcterms:modified>
</cp:coreProperties>
</file>